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陕西省康复医学会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关于举办“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体外冲击波疗法在骨肌系统疾病治疗中的规范化应用”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培训班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通知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各相关人员：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近年来，体外冲击波疗法作为崭新的非侵入性微创治疗手段，在骨肌系统疾病的治疗中取得显著疗效。相比于传统的外科手术，体外冲击波疗法具有创伤小，风险低，并发症少，治疗周期短等诸多优势，已成为一种全新的非手术治疗方式。为进一步促进我省体外冲击波疗法的快速发展，规范体外冲击波疗法在骨肌系统疾病治疗中的应用，同时为热爱冲击波疗法的同仁们提供更为广阔的学术交流平台，由陕西省康复医学会主办，陕西省康复医学会疼痛康复专业委员会、陕西省冲击波医学教育与培训专家委员会承办的“体外冲击波疗法在骨肌系统疾病治疗中的规范化应用”培训班将于2024年5月17-19日在西安市红会医院召开。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本次培训班以“骨肌疾病冲击波疗法”为主题，旨在通过理论讲解、案例分析和实操演练等方式，帮助学员全面掌握体外冲击波疗法的操作技巧和临床应用方法，进一步推动体外冲击波疗法在骨肌系统疾病治疗的普及与发展。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会议主办：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陕西省康复医学会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会议承办：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陕西省康复医学会疼痛康复专业委员会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陕西省冲击波医学教育与培训专家委员会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时间：2024年5月17日-19日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地点：西安市红会医院南院区3号楼6楼东侧学术厅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参加人员：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陕西省康复医学会疼痛康复专业委员会委员，陕西省冲击波医学教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育与培训专家委员会委员，以及骨科、康复科、疼痛科等相关专业人员。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冲击波在骨肌疾病的临床应用、冲击波骨肌疾病治疗实操演练等，具体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会议日程详见附件。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曾雪琴（15229376742）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本次培训班免注册费、培训费，提供会议当天午餐（简餐），交通、住宿费回原单位报销。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144780</wp:posOffset>
            </wp:positionV>
            <wp:extent cx="1700530" cy="1591310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陕西省康复医学会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2024年5月11日</w:t>
      </w: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冲击波疗法在骨肌系统疾病中的应用培训班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会议日程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冲击波疗法在骨肌系统疾病中的应用培训班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会议日程</w:t>
      </w:r>
    </w:p>
    <w:p>
      <w:pPr>
        <w:pStyle w:val="5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577"/>
        <w:gridCol w:w="1027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会议签到（5月17日 08:20-08:30）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开幕式及合影（5月17日 08:30-08:40）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讲者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5月17日上午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冲击波基础与临床（理论答疑）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孙银娣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5月17日下午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冲击波在膝关节僵硬中的应用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（理论答疑+实操）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韩为华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5月18日上午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冲击波在膝骨性关节炎中的应用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（理论答疑+实操）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赵聪哲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5月18日下午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冲击波在足踝疾病中的应用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（理论答疑+实操）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佳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冲击波在肌筋膜触发点中的应用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（理论答疑+实操）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李勇亮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5月19日下午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冲击波在腰背痛中的应用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（理论答疑+实操）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扬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</w:tr>
    </w:tbl>
    <w:p>
      <w:pPr>
        <w:pStyle w:val="5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B70E1"/>
    <w:multiLevelType w:val="singleLevel"/>
    <w:tmpl w:val="1DFB70E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jFkYWExODMyMjQ4YTE2Y2UwOWU4MTQyMDY2YmUifQ=="/>
  </w:docVars>
  <w:rsids>
    <w:rsidRoot w:val="00000000"/>
    <w:rsid w:val="01D66BCB"/>
    <w:rsid w:val="02497D3B"/>
    <w:rsid w:val="04656951"/>
    <w:rsid w:val="04681B89"/>
    <w:rsid w:val="069F6ECC"/>
    <w:rsid w:val="06FE5D4F"/>
    <w:rsid w:val="08643B2F"/>
    <w:rsid w:val="090205F3"/>
    <w:rsid w:val="0A3F3FE5"/>
    <w:rsid w:val="0BAB3584"/>
    <w:rsid w:val="0C0F70F9"/>
    <w:rsid w:val="0DE41F20"/>
    <w:rsid w:val="0E2D7D0A"/>
    <w:rsid w:val="0E7B46C0"/>
    <w:rsid w:val="123526EB"/>
    <w:rsid w:val="133F61CB"/>
    <w:rsid w:val="1341693A"/>
    <w:rsid w:val="13421A8E"/>
    <w:rsid w:val="13DF46AE"/>
    <w:rsid w:val="18AB59EB"/>
    <w:rsid w:val="19E41BC5"/>
    <w:rsid w:val="1B135736"/>
    <w:rsid w:val="1C395149"/>
    <w:rsid w:val="1F9D2391"/>
    <w:rsid w:val="203F66CB"/>
    <w:rsid w:val="20747505"/>
    <w:rsid w:val="22251D2E"/>
    <w:rsid w:val="23773763"/>
    <w:rsid w:val="2A131CA1"/>
    <w:rsid w:val="2AAD0E98"/>
    <w:rsid w:val="2AB37CB8"/>
    <w:rsid w:val="2B782D35"/>
    <w:rsid w:val="2C4B3E0F"/>
    <w:rsid w:val="2EA4742E"/>
    <w:rsid w:val="306A22A0"/>
    <w:rsid w:val="31D25963"/>
    <w:rsid w:val="34D6655C"/>
    <w:rsid w:val="351C7E28"/>
    <w:rsid w:val="355157DD"/>
    <w:rsid w:val="35FE2BC6"/>
    <w:rsid w:val="360C4010"/>
    <w:rsid w:val="36845D75"/>
    <w:rsid w:val="36CB73C8"/>
    <w:rsid w:val="37C35DE1"/>
    <w:rsid w:val="3A027441"/>
    <w:rsid w:val="3A317305"/>
    <w:rsid w:val="3A341DB4"/>
    <w:rsid w:val="3BA468F1"/>
    <w:rsid w:val="3D5E126B"/>
    <w:rsid w:val="3F457ABB"/>
    <w:rsid w:val="434846C3"/>
    <w:rsid w:val="44B26298"/>
    <w:rsid w:val="4712592F"/>
    <w:rsid w:val="4BF74ED8"/>
    <w:rsid w:val="4C011CBD"/>
    <w:rsid w:val="4C2D529B"/>
    <w:rsid w:val="4D0803D6"/>
    <w:rsid w:val="4E4210B3"/>
    <w:rsid w:val="50302767"/>
    <w:rsid w:val="5149325D"/>
    <w:rsid w:val="51A337DF"/>
    <w:rsid w:val="523E5F34"/>
    <w:rsid w:val="529E1E87"/>
    <w:rsid w:val="54A00BE7"/>
    <w:rsid w:val="565F7902"/>
    <w:rsid w:val="58B51277"/>
    <w:rsid w:val="59902681"/>
    <w:rsid w:val="5C275CED"/>
    <w:rsid w:val="5F756921"/>
    <w:rsid w:val="623E0B34"/>
    <w:rsid w:val="633F08C7"/>
    <w:rsid w:val="65183A9D"/>
    <w:rsid w:val="678278F4"/>
    <w:rsid w:val="67E803FE"/>
    <w:rsid w:val="67F00DF6"/>
    <w:rsid w:val="69DF25C1"/>
    <w:rsid w:val="6AFF3D5D"/>
    <w:rsid w:val="6D424C58"/>
    <w:rsid w:val="74D80EEE"/>
    <w:rsid w:val="751C7BA6"/>
    <w:rsid w:val="76D31F1A"/>
    <w:rsid w:val="77950F7E"/>
    <w:rsid w:val="77C80D66"/>
    <w:rsid w:val="78C66D77"/>
    <w:rsid w:val="7D33726F"/>
    <w:rsid w:val="7E657534"/>
    <w:rsid w:val="7E9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缩进1"/>
    <w:basedOn w:val="1"/>
    <w:autoRedefine/>
    <w:qFormat/>
    <w:uiPriority w:val="0"/>
    <w:pPr>
      <w:ind w:firstLine="880" w:firstLineChars="200"/>
    </w:p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2024-01-16T02:51:00Z</dcterms:created>
  <dc:creator>dejar</dc:creator>
  <cp:lastModifiedBy>袁海峰  西安交大二院</cp:lastModifiedBy>
  <cp:lastPrinted>2024-03-27T08:16:00Z</cp:lastPrinted>
  <dcterms:modified xsi:type="dcterms:W3CDTF">2024-05-11T03:27:08Z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2A39B70AAFD545ABACB0381A159F9921_13</vt:lpwstr>
  </property>
</Properties>
</file>